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C6" w:rsidRPr="003F38C6" w:rsidRDefault="003F38C6" w:rsidP="003F38C6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40"/>
          <w:szCs w:val="40"/>
          <w:lang w:val="fr-FR"/>
        </w:rPr>
      </w:pPr>
      <w:r w:rsidRPr="003F38C6">
        <w:rPr>
          <w:rFonts w:ascii="Arial Narrow" w:hAnsi="Arial Narrow"/>
          <w:sz w:val="40"/>
          <w:szCs w:val="40"/>
          <w:lang w:val="fr-FR"/>
        </w:rPr>
        <w:t>L'éditorial</w:t>
      </w:r>
    </w:p>
    <w:p w:rsidR="003F38C6" w:rsidRDefault="003F38C6" w:rsidP="00381E55">
      <w:pPr>
        <w:pStyle w:val="NormalWeb"/>
        <w:spacing w:before="0" w:beforeAutospacing="0" w:after="0" w:afterAutospacing="0"/>
        <w:rPr>
          <w:rFonts w:ascii="Arial Narrow" w:hAnsi="Arial Narrow"/>
          <w:b/>
          <w:u w:val="single"/>
          <w:lang w:val="fr-FR"/>
        </w:rPr>
      </w:pPr>
    </w:p>
    <w:p w:rsidR="00982534" w:rsidRDefault="00982534" w:rsidP="00381E55">
      <w:pPr>
        <w:pStyle w:val="NormalWeb"/>
        <w:spacing w:before="0" w:beforeAutospacing="0" w:after="0" w:afterAutospacing="0"/>
        <w:rPr>
          <w:rFonts w:ascii="Arial Narrow" w:hAnsi="Arial Narrow"/>
          <w:b/>
          <w:u w:val="single"/>
          <w:lang w:val="fr-FR"/>
        </w:rPr>
      </w:pPr>
    </w:p>
    <w:p w:rsidR="00381E55" w:rsidRPr="008B7640" w:rsidRDefault="00381E55" w:rsidP="00381E55">
      <w:pPr>
        <w:pStyle w:val="NormalWeb"/>
        <w:spacing w:before="0" w:beforeAutospacing="0" w:after="0" w:afterAutospacing="0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b/>
          <w:sz w:val="26"/>
          <w:szCs w:val="26"/>
          <w:u w:val="single"/>
          <w:lang w:val="fr-FR"/>
        </w:rPr>
        <w:t>Un éditorial</w:t>
      </w:r>
      <w:r w:rsidRPr="008B7640">
        <w:rPr>
          <w:rFonts w:ascii="Arial Narrow" w:hAnsi="Arial Narrow"/>
          <w:sz w:val="26"/>
          <w:szCs w:val="26"/>
          <w:lang w:val="fr-FR"/>
        </w:rPr>
        <w:t xml:space="preserve"> est un </w:t>
      </w:r>
      <w:hyperlink r:id="rId5" w:tooltip="Article de presse" w:history="1">
        <w:r w:rsidRPr="008B7640">
          <w:rPr>
            <w:rStyle w:val="Hyperlink"/>
            <w:rFonts w:ascii="Arial Narrow" w:hAnsi="Arial Narrow"/>
            <w:sz w:val="26"/>
            <w:szCs w:val="26"/>
            <w:lang w:val="fr-FR"/>
          </w:rPr>
          <w:t>article</w:t>
        </w:r>
      </w:hyperlink>
      <w:r w:rsidRPr="008B7640">
        <w:rPr>
          <w:rFonts w:ascii="Arial Narrow" w:hAnsi="Arial Narrow"/>
          <w:sz w:val="26"/>
          <w:szCs w:val="26"/>
          <w:lang w:val="fr-FR"/>
        </w:rPr>
        <w:t xml:space="preserve"> qui reflète la position de l'éditeur ou de la rédaction sur un thème d'actualité.</w:t>
      </w:r>
    </w:p>
    <w:p w:rsidR="00381E55" w:rsidRPr="008B7640" w:rsidRDefault="00381E55" w:rsidP="00381E55">
      <w:pPr>
        <w:pStyle w:val="NormalWeb"/>
        <w:spacing w:before="0" w:beforeAutospacing="0" w:after="0" w:afterAutospacing="0"/>
        <w:rPr>
          <w:rFonts w:ascii="Arial Narrow" w:hAnsi="Arial Narrow"/>
          <w:sz w:val="26"/>
          <w:szCs w:val="26"/>
          <w:lang w:val="fr-CA"/>
        </w:rPr>
      </w:pPr>
    </w:p>
    <w:p w:rsidR="00381E55" w:rsidRPr="008B7640" w:rsidRDefault="00381E55" w:rsidP="00381E55">
      <w:pPr>
        <w:pStyle w:val="NormalWeb"/>
        <w:spacing w:before="0" w:beforeAutospacing="0" w:after="0" w:afterAutospacing="0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sz w:val="26"/>
          <w:szCs w:val="26"/>
          <w:lang w:val="fr-CA"/>
        </w:rPr>
        <w:t>Lors de cette tâche, vous allez écrire un éditorial d’environ</w:t>
      </w:r>
      <w:r w:rsidR="00982534" w:rsidRPr="008B7640">
        <w:rPr>
          <w:rFonts w:ascii="Arial Narrow" w:hAnsi="Arial Narrow"/>
          <w:b/>
          <w:sz w:val="26"/>
          <w:szCs w:val="26"/>
          <w:lang w:val="fr-CA"/>
        </w:rPr>
        <w:t xml:space="preserve"> 100</w:t>
      </w:r>
      <w:r w:rsidRPr="008B7640">
        <w:rPr>
          <w:rFonts w:ascii="Arial Narrow" w:hAnsi="Arial Narrow"/>
          <w:b/>
          <w:sz w:val="26"/>
          <w:szCs w:val="26"/>
          <w:lang w:val="fr-CA"/>
        </w:rPr>
        <w:t xml:space="preserve"> </w:t>
      </w:r>
      <w:r w:rsidRPr="008B7640">
        <w:rPr>
          <w:rFonts w:ascii="Arial Narrow" w:hAnsi="Arial Narrow"/>
          <w:sz w:val="26"/>
          <w:szCs w:val="26"/>
          <w:lang w:val="fr-CA"/>
        </w:rPr>
        <w:t xml:space="preserve">mots au sujet </w:t>
      </w:r>
      <w:r w:rsidRPr="008B7640">
        <w:rPr>
          <w:rFonts w:ascii="Arial Narrow" w:hAnsi="Arial Narrow"/>
          <w:b/>
          <w:sz w:val="26"/>
          <w:szCs w:val="26"/>
          <w:u w:val="single"/>
          <w:lang w:val="fr-CA"/>
        </w:rPr>
        <w:t xml:space="preserve">de la </w:t>
      </w:r>
      <w:r w:rsidR="00185626">
        <w:rPr>
          <w:rFonts w:ascii="Arial Narrow" w:hAnsi="Arial Narrow"/>
          <w:b/>
          <w:sz w:val="26"/>
          <w:szCs w:val="26"/>
          <w:u w:val="single"/>
          <w:lang w:val="fr-CA"/>
        </w:rPr>
        <w:t>Première G</w:t>
      </w:r>
      <w:r w:rsidR="00982534" w:rsidRPr="008B7640">
        <w:rPr>
          <w:rFonts w:ascii="Arial Narrow" w:hAnsi="Arial Narrow"/>
          <w:b/>
          <w:sz w:val="26"/>
          <w:szCs w:val="26"/>
          <w:u w:val="single"/>
          <w:lang w:val="fr-CA"/>
        </w:rPr>
        <w:t>uerre</w:t>
      </w:r>
      <w:r w:rsidR="00185626">
        <w:rPr>
          <w:rFonts w:ascii="Arial Narrow" w:hAnsi="Arial Narrow"/>
          <w:b/>
          <w:sz w:val="26"/>
          <w:szCs w:val="26"/>
          <w:u w:val="single"/>
          <w:lang w:val="fr-CA"/>
        </w:rPr>
        <w:t xml:space="preserve"> mondiale.</w:t>
      </w:r>
    </w:p>
    <w:p w:rsidR="00381E55" w:rsidRPr="008B7640" w:rsidRDefault="0019014B" w:rsidP="00381E55">
      <w:pPr>
        <w:pStyle w:val="NormalWeb"/>
        <w:spacing w:before="0" w:beforeAutospacing="0" w:after="0" w:afterAutospacing="0"/>
        <w:rPr>
          <w:rFonts w:ascii="Arial Narrow" w:hAnsi="Arial Narrow"/>
          <w:sz w:val="26"/>
          <w:szCs w:val="26"/>
          <w:lang w:val="fr-CA"/>
        </w:rPr>
      </w:pPr>
      <w:r>
        <w:rPr>
          <w:rFonts w:ascii="Arial Narrow" w:hAnsi="Arial Narrow"/>
          <w:noProof/>
          <w:sz w:val="26"/>
          <w:szCs w:val="26"/>
        </w:rPr>
        <w:pict>
          <v:roundrect id="_x0000_s1026" style="position:absolute;margin-left:-12pt;margin-top:10.35pt;width:492pt;height:212.65pt;z-index:-251658752" arcsize="10923f">
            <v:shadow on="t" offset="16pt,13pt" offset2="28pt,22pt"/>
          </v:roundrect>
        </w:pict>
      </w:r>
    </w:p>
    <w:p w:rsidR="00381E55" w:rsidRPr="008B7640" w:rsidRDefault="00381E55" w:rsidP="00381E55">
      <w:pPr>
        <w:pStyle w:val="NormalWeb"/>
        <w:spacing w:before="0" w:beforeAutospacing="0" w:after="0" w:afterAutospacing="0"/>
        <w:rPr>
          <w:rFonts w:ascii="Arial Narrow" w:hAnsi="Arial Narrow"/>
          <w:sz w:val="26"/>
          <w:szCs w:val="26"/>
          <w:lang w:val="fr-CA"/>
        </w:rPr>
      </w:pPr>
    </w:p>
    <w:p w:rsidR="00381E55" w:rsidRPr="008B7640" w:rsidRDefault="00381E55" w:rsidP="00381E5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sz w:val="26"/>
          <w:szCs w:val="26"/>
          <w:lang w:val="fr-CA"/>
        </w:rPr>
        <w:t>Trouvez un titre qui attire l’attention des lecteurs</w:t>
      </w:r>
    </w:p>
    <w:p w:rsidR="00381E55" w:rsidRPr="008B7640" w:rsidRDefault="00381E55" w:rsidP="00381E5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sz w:val="26"/>
          <w:szCs w:val="26"/>
          <w:lang w:val="fr-CA"/>
        </w:rPr>
        <w:t xml:space="preserve"> </w:t>
      </w:r>
      <w:r w:rsidRPr="008B7640">
        <w:rPr>
          <w:rFonts w:ascii="Arial Narrow" w:hAnsi="Arial Narrow"/>
          <w:b/>
          <w:sz w:val="26"/>
          <w:szCs w:val="26"/>
          <w:u w:val="single"/>
          <w:lang w:val="fr-CA"/>
        </w:rPr>
        <w:t>Décrivez</w:t>
      </w:r>
      <w:r w:rsidR="007E5664" w:rsidRPr="008B7640">
        <w:rPr>
          <w:rFonts w:ascii="Arial Narrow" w:hAnsi="Arial Narrow"/>
          <w:b/>
          <w:sz w:val="26"/>
          <w:szCs w:val="26"/>
          <w:u w:val="single"/>
          <w:lang w:val="fr-CA"/>
        </w:rPr>
        <w:t xml:space="preserve"> ce qu’est la</w:t>
      </w:r>
      <w:r w:rsidRPr="008B7640">
        <w:rPr>
          <w:rFonts w:ascii="Arial Narrow" w:hAnsi="Arial Narrow"/>
          <w:b/>
          <w:sz w:val="26"/>
          <w:szCs w:val="26"/>
          <w:u w:val="single"/>
          <w:lang w:val="fr-CA"/>
        </w:rPr>
        <w:t xml:space="preserve"> </w:t>
      </w:r>
      <w:r w:rsidR="007E5664" w:rsidRPr="008B7640">
        <w:rPr>
          <w:rFonts w:ascii="Arial Narrow" w:hAnsi="Arial Narrow"/>
          <w:b/>
          <w:sz w:val="26"/>
          <w:szCs w:val="26"/>
          <w:u w:val="single"/>
          <w:lang w:val="fr-CA"/>
        </w:rPr>
        <w:t>guerre</w:t>
      </w:r>
      <w:r w:rsidR="00185626">
        <w:rPr>
          <w:rFonts w:ascii="Arial Narrow" w:hAnsi="Arial Narrow"/>
          <w:b/>
          <w:sz w:val="26"/>
          <w:szCs w:val="26"/>
          <w:u w:val="single"/>
          <w:lang w:val="fr-CA"/>
        </w:rPr>
        <w:t>.</w:t>
      </w:r>
    </w:p>
    <w:p w:rsidR="00381E55" w:rsidRPr="008B7640" w:rsidRDefault="00381E55" w:rsidP="00381E5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b/>
          <w:sz w:val="26"/>
          <w:szCs w:val="26"/>
          <w:u w:val="single"/>
          <w:lang w:val="fr-CA"/>
        </w:rPr>
        <w:t xml:space="preserve">Offrez votre opinion </w:t>
      </w:r>
      <w:r w:rsidRPr="008B7640">
        <w:rPr>
          <w:rFonts w:ascii="Arial Narrow" w:hAnsi="Arial Narrow"/>
          <w:sz w:val="26"/>
          <w:szCs w:val="26"/>
          <w:lang w:val="fr-CA"/>
        </w:rPr>
        <w:t>à ce sujet.  En autre mots, vous allez</w:t>
      </w:r>
      <w:r w:rsidR="007E5664" w:rsidRPr="008B7640">
        <w:rPr>
          <w:rFonts w:ascii="Arial Narrow" w:hAnsi="Arial Narrow"/>
          <w:sz w:val="26"/>
          <w:szCs w:val="26"/>
          <w:lang w:val="fr-CA"/>
        </w:rPr>
        <w:t xml:space="preserve"> élaborer si vous pensez que la guerre est </w:t>
      </w:r>
      <w:r w:rsidRPr="008B7640">
        <w:rPr>
          <w:rFonts w:ascii="Arial Narrow" w:hAnsi="Arial Narrow"/>
          <w:sz w:val="26"/>
          <w:szCs w:val="26"/>
          <w:lang w:val="fr-CA"/>
        </w:rPr>
        <w:t xml:space="preserve"> une bonne idée ou non. </w:t>
      </w:r>
    </w:p>
    <w:p w:rsidR="00381E55" w:rsidRPr="008B7640" w:rsidRDefault="00381E55" w:rsidP="00381E5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sz w:val="26"/>
          <w:szCs w:val="26"/>
          <w:lang w:val="fr-CA"/>
        </w:rPr>
        <w:t xml:space="preserve">De plus, vous allez donner </w:t>
      </w:r>
      <w:r w:rsidRPr="008B7640">
        <w:rPr>
          <w:rFonts w:ascii="Arial Narrow" w:hAnsi="Arial Narrow"/>
          <w:b/>
          <w:sz w:val="26"/>
          <w:szCs w:val="26"/>
          <w:u w:val="single"/>
          <w:lang w:val="fr-CA"/>
        </w:rPr>
        <w:t>trois raisons</w:t>
      </w:r>
      <w:r w:rsidRPr="008B7640">
        <w:rPr>
          <w:rFonts w:ascii="Arial Narrow" w:hAnsi="Arial Narrow"/>
          <w:sz w:val="26"/>
          <w:szCs w:val="26"/>
          <w:lang w:val="fr-CA"/>
        </w:rPr>
        <w:t xml:space="preserve"> qui supportent votre opinion.</w:t>
      </w:r>
    </w:p>
    <w:p w:rsidR="00381E55" w:rsidRPr="008B7640" w:rsidRDefault="00381E55" w:rsidP="00381E5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 Narrow" w:hAnsi="Arial Narrow"/>
          <w:sz w:val="26"/>
          <w:szCs w:val="26"/>
          <w:lang w:val="fr-CA"/>
        </w:rPr>
      </w:pPr>
      <w:r w:rsidRPr="008B7640">
        <w:rPr>
          <w:rFonts w:ascii="Arial Narrow" w:hAnsi="Arial Narrow"/>
          <w:sz w:val="26"/>
          <w:szCs w:val="26"/>
          <w:lang w:val="fr-CA"/>
        </w:rPr>
        <w:t>Terminez en trouv</w:t>
      </w:r>
      <w:r w:rsidR="007E5664" w:rsidRPr="008B7640">
        <w:rPr>
          <w:rFonts w:ascii="Arial Narrow" w:hAnsi="Arial Narrow"/>
          <w:sz w:val="26"/>
          <w:szCs w:val="26"/>
          <w:lang w:val="fr-CA"/>
        </w:rPr>
        <w:t>ant une autre solution autre que la guerre.</w:t>
      </w:r>
    </w:p>
    <w:p w:rsidR="00381E55" w:rsidRPr="008B7640" w:rsidRDefault="00381E55" w:rsidP="00381E55">
      <w:pPr>
        <w:pStyle w:val="NormalWeb"/>
        <w:spacing w:before="0" w:beforeAutospacing="0" w:after="0" w:afterAutospacing="0"/>
        <w:rPr>
          <w:rFonts w:ascii="Arial Narrow" w:hAnsi="Arial Narrow"/>
          <w:sz w:val="26"/>
          <w:szCs w:val="26"/>
          <w:lang w:val="fr-CA"/>
        </w:rPr>
      </w:pPr>
    </w:p>
    <w:p w:rsidR="00381E55" w:rsidRPr="00185626" w:rsidRDefault="00381E55" w:rsidP="00381E55">
      <w:pPr>
        <w:pStyle w:val="NormalWeb"/>
        <w:spacing w:before="0" w:beforeAutospacing="0" w:after="0" w:afterAutospacing="0"/>
        <w:ind w:firstLine="360"/>
        <w:rPr>
          <w:rFonts w:ascii="Arial Narrow" w:hAnsi="Arial Narrow"/>
          <w:sz w:val="26"/>
          <w:szCs w:val="26"/>
        </w:rPr>
      </w:pPr>
      <w:r w:rsidRPr="008B7640">
        <w:rPr>
          <w:rFonts w:ascii="Arial Narrow" w:hAnsi="Arial Narrow"/>
          <w:sz w:val="26"/>
          <w:szCs w:val="26"/>
          <w:lang w:val="fr-CA"/>
        </w:rPr>
        <w:t xml:space="preserve">*** Vous allez écrire cet éditorial de façon à influencer le lecteur d’adopter votre point de </w:t>
      </w:r>
      <w:r w:rsidR="007E5664" w:rsidRPr="008B7640">
        <w:rPr>
          <w:rFonts w:ascii="Arial Narrow" w:hAnsi="Arial Narrow"/>
          <w:sz w:val="26"/>
          <w:szCs w:val="26"/>
          <w:lang w:val="fr-CA"/>
        </w:rPr>
        <w:tab/>
      </w:r>
      <w:r w:rsidR="007E5664" w:rsidRPr="008B7640">
        <w:rPr>
          <w:rFonts w:ascii="Arial Narrow" w:hAnsi="Arial Narrow"/>
          <w:sz w:val="26"/>
          <w:szCs w:val="26"/>
          <w:lang w:val="fr-CA"/>
        </w:rPr>
        <w:tab/>
      </w:r>
      <w:r w:rsidRPr="008B7640">
        <w:rPr>
          <w:rFonts w:ascii="Arial Narrow" w:hAnsi="Arial Narrow"/>
          <w:sz w:val="26"/>
          <w:szCs w:val="26"/>
          <w:lang w:val="fr-CA"/>
        </w:rPr>
        <w:t xml:space="preserve">vu. </w:t>
      </w:r>
      <w:r w:rsidRPr="00185626">
        <w:rPr>
          <w:rFonts w:ascii="Arial Narrow" w:hAnsi="Arial Narrow"/>
          <w:sz w:val="26"/>
          <w:szCs w:val="26"/>
        </w:rPr>
        <w:t>***</w:t>
      </w:r>
    </w:p>
    <w:p w:rsidR="00381E55" w:rsidRPr="00185626" w:rsidRDefault="00381E55" w:rsidP="008B7640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:rsidR="00381E55" w:rsidRPr="00185626" w:rsidRDefault="00381E55" w:rsidP="008B7640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8B7640" w:rsidRPr="008B7640" w:rsidRDefault="008B7640" w:rsidP="008B76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CA"/>
        </w:rPr>
      </w:pPr>
    </w:p>
    <w:p w:rsidR="008B7640" w:rsidRPr="008B7640" w:rsidRDefault="008B7640" w:rsidP="008B76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B7640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Wade </w:t>
      </w:r>
      <w:proofErr w:type="spellStart"/>
      <w:r w:rsidRPr="008B7640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Belak</w:t>
      </w:r>
      <w:proofErr w:type="spellEnd"/>
      <w:r w:rsidRPr="008B7640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 and the end of fighters</w:t>
      </w:r>
    </w:p>
    <w:p w:rsidR="008B7640" w:rsidRDefault="008B7640" w:rsidP="008B7640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8B7640" w:rsidRPr="008B7640" w:rsidRDefault="008B7640" w:rsidP="008B7640">
      <w:pPr>
        <w:spacing w:after="0" w:line="240" w:lineRule="auto"/>
        <w:rPr>
          <w:rFonts w:ascii="Arial Narrow" w:hAnsi="Arial Narrow"/>
          <w:sz w:val="18"/>
          <w:szCs w:val="18"/>
        </w:rPr>
        <w:sectPr w:rsidR="008B7640" w:rsidRPr="008B7640" w:rsidSect="008B7640"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7E5664" w:rsidRPr="008B7640" w:rsidRDefault="007E5664" w:rsidP="008B764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8B7640">
        <w:rPr>
          <w:sz w:val="18"/>
          <w:szCs w:val="18"/>
        </w:rPr>
        <w:lastRenderedPageBreak/>
        <w:t xml:space="preserve">The designated hockey fighter should be permanently retired from hockey, at all levels of the game. The suicide of 35-year-old Wade </w:t>
      </w:r>
      <w:proofErr w:type="spellStart"/>
      <w:r w:rsidRPr="008B7640">
        <w:rPr>
          <w:sz w:val="18"/>
          <w:szCs w:val="18"/>
        </w:rPr>
        <w:t>Belak</w:t>
      </w:r>
      <w:proofErr w:type="spellEnd"/>
      <w:r w:rsidRPr="008B7640">
        <w:rPr>
          <w:sz w:val="18"/>
          <w:szCs w:val="18"/>
        </w:rPr>
        <w:t xml:space="preserve"> should be to the National Hockey League what last year’s head injury to its best player, Sidney Crosby, is – the point at which denial of a recurrent problem becomes impossible.</w:t>
      </w:r>
    </w:p>
    <w:p w:rsidR="008B7640" w:rsidRPr="008B7640" w:rsidRDefault="008B7640" w:rsidP="008B7640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7E5664" w:rsidRPr="008B7640" w:rsidRDefault="007E5664" w:rsidP="008B764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8B7640">
        <w:rPr>
          <w:sz w:val="18"/>
          <w:szCs w:val="18"/>
        </w:rPr>
        <w:t xml:space="preserve">The NHL may wish to hide behind the impossibility of knowing why someone kills himself. There is no way to establish conclusively that fighting played a role in the death of the recently retired Mr. </w:t>
      </w:r>
      <w:proofErr w:type="spellStart"/>
      <w:r w:rsidRPr="008B7640">
        <w:rPr>
          <w:sz w:val="18"/>
          <w:szCs w:val="18"/>
        </w:rPr>
        <w:t>Belak</w:t>
      </w:r>
      <w:proofErr w:type="spellEnd"/>
      <w:r w:rsidRPr="008B7640">
        <w:rPr>
          <w:sz w:val="18"/>
          <w:szCs w:val="18"/>
        </w:rPr>
        <w:t xml:space="preserve">, or the suicide on Aug. 15 of 27-year-old Rick </w:t>
      </w:r>
      <w:proofErr w:type="spellStart"/>
      <w:r w:rsidRPr="008B7640">
        <w:rPr>
          <w:sz w:val="18"/>
          <w:szCs w:val="18"/>
        </w:rPr>
        <w:t>Rypien</w:t>
      </w:r>
      <w:proofErr w:type="spellEnd"/>
      <w:r w:rsidRPr="008B7640">
        <w:rPr>
          <w:sz w:val="18"/>
          <w:szCs w:val="18"/>
        </w:rPr>
        <w:t xml:space="preserve">, or the accidental death in May, from a mix of alcohol and painkillers, of 28-year-old Derek </w:t>
      </w:r>
      <w:proofErr w:type="spellStart"/>
      <w:r w:rsidRPr="008B7640">
        <w:rPr>
          <w:sz w:val="18"/>
          <w:szCs w:val="18"/>
        </w:rPr>
        <w:t>Boogaard</w:t>
      </w:r>
      <w:proofErr w:type="spellEnd"/>
      <w:r w:rsidRPr="008B7640">
        <w:rPr>
          <w:sz w:val="18"/>
          <w:szCs w:val="18"/>
        </w:rPr>
        <w:t>. The cluster of deaths may be a matter of chance. There may have been deeply personal reasons, unconnected with fighting, involved in one or all of these deaths.</w:t>
      </w:r>
    </w:p>
    <w:p w:rsidR="008B7640" w:rsidRPr="008B7640" w:rsidRDefault="008B7640" w:rsidP="008B7640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7E5664" w:rsidRPr="008B7640" w:rsidRDefault="007E5664" w:rsidP="008B764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8B7640">
        <w:rPr>
          <w:sz w:val="18"/>
          <w:szCs w:val="18"/>
        </w:rPr>
        <w:t xml:space="preserve">But hockey should err on the side of caution and common sense. Mr. </w:t>
      </w:r>
      <w:proofErr w:type="spellStart"/>
      <w:r w:rsidRPr="008B7640">
        <w:rPr>
          <w:sz w:val="18"/>
          <w:szCs w:val="18"/>
        </w:rPr>
        <w:t>Belak</w:t>
      </w:r>
      <w:proofErr w:type="spellEnd"/>
      <w:r w:rsidRPr="008B7640">
        <w:rPr>
          <w:sz w:val="18"/>
          <w:szCs w:val="18"/>
        </w:rPr>
        <w:t xml:space="preserve"> had an astounding 136 fights in his 14 years in the NHL. Mr. </w:t>
      </w:r>
      <w:proofErr w:type="spellStart"/>
      <w:r w:rsidRPr="008B7640">
        <w:rPr>
          <w:sz w:val="18"/>
          <w:szCs w:val="18"/>
        </w:rPr>
        <w:t>Boogaard</w:t>
      </w:r>
      <w:proofErr w:type="spellEnd"/>
      <w:r w:rsidRPr="008B7640">
        <w:rPr>
          <w:sz w:val="18"/>
          <w:szCs w:val="18"/>
        </w:rPr>
        <w:t xml:space="preserve"> had 163 fights in professional and junior hockey combined. Rick </w:t>
      </w:r>
      <w:proofErr w:type="spellStart"/>
      <w:r w:rsidRPr="008B7640">
        <w:rPr>
          <w:sz w:val="18"/>
          <w:szCs w:val="18"/>
        </w:rPr>
        <w:t>Rypien</w:t>
      </w:r>
      <w:proofErr w:type="spellEnd"/>
      <w:r w:rsidRPr="008B7640">
        <w:rPr>
          <w:sz w:val="18"/>
          <w:szCs w:val="18"/>
        </w:rPr>
        <w:t xml:space="preserve"> had 39 fights while playing professionally. These are bare knuckle fights among mostly huge men – Mr. </w:t>
      </w:r>
      <w:proofErr w:type="spellStart"/>
      <w:r w:rsidRPr="008B7640">
        <w:rPr>
          <w:sz w:val="18"/>
          <w:szCs w:val="18"/>
        </w:rPr>
        <w:t>Boogaard</w:t>
      </w:r>
      <w:proofErr w:type="spellEnd"/>
      <w:r w:rsidRPr="008B7640">
        <w:rPr>
          <w:sz w:val="18"/>
          <w:szCs w:val="18"/>
        </w:rPr>
        <w:t xml:space="preserve"> was 6 feet 7 inches and Mr. </w:t>
      </w:r>
      <w:proofErr w:type="spellStart"/>
      <w:r w:rsidRPr="008B7640">
        <w:rPr>
          <w:sz w:val="18"/>
          <w:szCs w:val="18"/>
        </w:rPr>
        <w:t>Belak</w:t>
      </w:r>
      <w:proofErr w:type="spellEnd"/>
      <w:r w:rsidRPr="008B7640">
        <w:rPr>
          <w:sz w:val="18"/>
          <w:szCs w:val="18"/>
        </w:rPr>
        <w:t xml:space="preserve"> 6 feet 5. Mr. </w:t>
      </w:r>
      <w:proofErr w:type="spellStart"/>
      <w:r w:rsidRPr="008B7640">
        <w:rPr>
          <w:sz w:val="18"/>
          <w:szCs w:val="18"/>
        </w:rPr>
        <w:t>Rypien</w:t>
      </w:r>
      <w:proofErr w:type="spellEnd"/>
      <w:r w:rsidRPr="008B7640">
        <w:rPr>
          <w:sz w:val="18"/>
          <w:szCs w:val="18"/>
        </w:rPr>
        <w:t>, at 5 feet 11, fought giants.</w:t>
      </w:r>
    </w:p>
    <w:p w:rsidR="008B7640" w:rsidRPr="008B7640" w:rsidRDefault="008B7640" w:rsidP="008B7640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7E5664" w:rsidRPr="008B7640" w:rsidRDefault="007E5664" w:rsidP="008B764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8B7640">
        <w:rPr>
          <w:sz w:val="18"/>
          <w:szCs w:val="18"/>
        </w:rPr>
        <w:t xml:space="preserve">The blows that all these men took to the heads have never been counted. But science has demonstrated definitively that there is a link between concussions and depression, personality changes and memory loss. A possible link between repeated sub-concussive blows and brain damage is now being studied. Mr. </w:t>
      </w:r>
      <w:proofErr w:type="spellStart"/>
      <w:r w:rsidRPr="008B7640">
        <w:rPr>
          <w:sz w:val="18"/>
          <w:szCs w:val="18"/>
        </w:rPr>
        <w:t>Belak</w:t>
      </w:r>
      <w:proofErr w:type="spellEnd"/>
      <w:r w:rsidRPr="008B7640">
        <w:rPr>
          <w:sz w:val="18"/>
          <w:szCs w:val="18"/>
        </w:rPr>
        <w:t xml:space="preserve"> told the CBC that he had never had a concussion. If he was being honest, this was probably all the more evidence that most hockey concussions are ignored or minimized.</w:t>
      </w:r>
    </w:p>
    <w:p w:rsidR="008B7640" w:rsidRPr="008B7640" w:rsidRDefault="008B7640" w:rsidP="008B7640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7E5664" w:rsidRPr="008B7640" w:rsidRDefault="007E5664" w:rsidP="008B7640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8B7640">
        <w:rPr>
          <w:sz w:val="18"/>
          <w:szCs w:val="18"/>
        </w:rPr>
        <w:t xml:space="preserve">Even if fighting in hockey is permitted to continue – in the heat of the moment – the designated fighter’s time should now be done. One way to do that, as The Globe’s Roy </w:t>
      </w:r>
      <w:proofErr w:type="spellStart"/>
      <w:r w:rsidRPr="008B7640">
        <w:rPr>
          <w:sz w:val="18"/>
          <w:szCs w:val="18"/>
        </w:rPr>
        <w:t>MacGregor</w:t>
      </w:r>
      <w:proofErr w:type="spellEnd"/>
      <w:r w:rsidRPr="008B7640">
        <w:rPr>
          <w:sz w:val="18"/>
          <w:szCs w:val="18"/>
        </w:rPr>
        <w:t xml:space="preserve"> has proposed, is to reduce the size of the roster by one or two players. It would then be a luxury to carry a player who, like Mr. </w:t>
      </w:r>
      <w:proofErr w:type="spellStart"/>
      <w:r w:rsidRPr="008B7640">
        <w:rPr>
          <w:sz w:val="18"/>
          <w:szCs w:val="18"/>
        </w:rPr>
        <w:t>Belak</w:t>
      </w:r>
      <w:proofErr w:type="spellEnd"/>
      <w:r w:rsidRPr="008B7640">
        <w:rPr>
          <w:sz w:val="18"/>
          <w:szCs w:val="18"/>
        </w:rPr>
        <w:t>, gets just 33 points in 14 seasons. And the league should create a protocol that a doctor examine every player after a fight – skates off, in the dressing room, for balance, co-ordination, memory and cognition.</w:t>
      </w:r>
    </w:p>
    <w:p w:rsidR="008B7640" w:rsidRPr="008B7640" w:rsidRDefault="008B7640" w:rsidP="008B7640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8B7640" w:rsidRPr="008B7640" w:rsidRDefault="007E5664" w:rsidP="008B7640">
      <w:pPr>
        <w:pStyle w:val="NormalWeb"/>
        <w:spacing w:before="0" w:beforeAutospacing="0" w:after="0" w:afterAutospacing="0"/>
        <w:rPr>
          <w:sz w:val="18"/>
          <w:szCs w:val="18"/>
        </w:rPr>
        <w:sectPr w:rsidR="008B7640" w:rsidRPr="008B7640" w:rsidSect="008B7640">
          <w:type w:val="continuous"/>
          <w:pgSz w:w="12240" w:h="15840"/>
          <w:pgMar w:top="1304" w:right="1304" w:bottom="1304" w:left="1304" w:header="709" w:footer="709" w:gutter="0"/>
          <w:cols w:num="2" w:space="708"/>
          <w:docGrid w:linePitch="360"/>
        </w:sectPr>
      </w:pPr>
      <w:r w:rsidRPr="008B7640">
        <w:rPr>
          <w:sz w:val="18"/>
          <w:szCs w:val="18"/>
        </w:rPr>
        <w:t>These were three Canadians who died young. Hockey n</w:t>
      </w:r>
      <w:r w:rsidR="009851B1">
        <w:rPr>
          <w:sz w:val="18"/>
          <w:szCs w:val="18"/>
        </w:rPr>
        <w:t>eeds to answer for their death.</w:t>
      </w:r>
    </w:p>
    <w:p w:rsidR="004D765C" w:rsidRPr="007E5664" w:rsidRDefault="004D765C" w:rsidP="00381E55">
      <w:pPr>
        <w:jc w:val="center"/>
      </w:pPr>
    </w:p>
    <w:sectPr w:rsidR="004D765C" w:rsidRPr="007E5664" w:rsidSect="008B7640">
      <w:type w:val="continuous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4CC"/>
    <w:multiLevelType w:val="hybridMultilevel"/>
    <w:tmpl w:val="E2BAA4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1E55"/>
    <w:rsid w:val="00185626"/>
    <w:rsid w:val="0019014B"/>
    <w:rsid w:val="00381E55"/>
    <w:rsid w:val="003F38C6"/>
    <w:rsid w:val="004D765C"/>
    <w:rsid w:val="007E5664"/>
    <w:rsid w:val="008B7640"/>
    <w:rsid w:val="00982534"/>
    <w:rsid w:val="0098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55"/>
  </w:style>
  <w:style w:type="paragraph" w:styleId="Heading2">
    <w:name w:val="heading 2"/>
    <w:basedOn w:val="Normal"/>
    <w:link w:val="Heading2Char"/>
    <w:uiPriority w:val="9"/>
    <w:qFormat/>
    <w:rsid w:val="008B7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81E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764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.wikipedia.org/wiki/Article_de_pr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4</cp:revision>
  <dcterms:created xsi:type="dcterms:W3CDTF">2011-09-13T00:22:00Z</dcterms:created>
  <dcterms:modified xsi:type="dcterms:W3CDTF">2011-09-22T16:08:00Z</dcterms:modified>
</cp:coreProperties>
</file>